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C901" w14:textId="469FDDEC" w:rsidR="00AD3B1F" w:rsidRDefault="00AD3B1F" w:rsidP="00AD3B1F">
      <w:pPr>
        <w:spacing w:after="0" w:line="192" w:lineRule="auto"/>
        <w:jc w:val="center"/>
        <w:rPr>
          <w:b/>
          <w:bCs/>
          <w:sz w:val="56"/>
          <w:szCs w:val="56"/>
        </w:rPr>
      </w:pPr>
      <w:r>
        <w:rPr>
          <w:b/>
          <w:bCs/>
          <w:sz w:val="56"/>
          <w:szCs w:val="56"/>
        </w:rPr>
        <w:t>Patient Information Leaflet</w:t>
      </w:r>
      <w:r>
        <w:rPr>
          <w:noProof/>
          <w:lang w:eastAsia="en-GB"/>
        </w:rPr>
        <w:drawing>
          <wp:anchor distT="0" distB="0" distL="114300" distR="114300" simplePos="0" relativeHeight="251656704" behindDoc="1" locked="0" layoutInCell="1" allowOverlap="1" wp14:anchorId="51FF06D7" wp14:editId="54C8DF85">
            <wp:simplePos x="0" y="0"/>
            <wp:positionH relativeFrom="margin">
              <wp:align>right</wp:align>
            </wp:positionH>
            <wp:positionV relativeFrom="margin">
              <wp:align>top</wp:align>
            </wp:positionV>
            <wp:extent cx="1440180" cy="756285"/>
            <wp:effectExtent l="0" t="0" r="7620" b="5715"/>
            <wp:wrapTight wrapText="bothSides">
              <wp:wrapPolygon edited="0">
                <wp:start x="0" y="0"/>
                <wp:lineTo x="0" y="21219"/>
                <wp:lineTo x="21429" y="21219"/>
                <wp:lineTo x="21429" y="0"/>
                <wp:lineTo x="0" y="0"/>
              </wp:wrapPolygon>
            </wp:wrapTight>
            <wp:docPr id="3" name="Picture 3"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756285"/>
                    </a:xfrm>
                    <a:prstGeom prst="rect">
                      <a:avLst/>
                    </a:prstGeom>
                    <a:noFill/>
                  </pic:spPr>
                </pic:pic>
              </a:graphicData>
            </a:graphic>
            <wp14:sizeRelH relativeFrom="margin">
              <wp14:pctWidth>0</wp14:pctWidth>
            </wp14:sizeRelH>
            <wp14:sizeRelV relativeFrom="margin">
              <wp14:pctHeight>0</wp14:pctHeight>
            </wp14:sizeRelV>
          </wp:anchor>
        </w:drawing>
      </w:r>
    </w:p>
    <w:p w14:paraId="7761F2FE" w14:textId="33ECD138" w:rsidR="00AD3B1F" w:rsidRDefault="00FC2E3D" w:rsidP="00AD3B1F">
      <w:pPr>
        <w:spacing w:after="0" w:line="192" w:lineRule="auto"/>
        <w:jc w:val="center"/>
        <w:rPr>
          <w:b/>
          <w:bCs/>
          <w:sz w:val="56"/>
          <w:szCs w:val="56"/>
          <w:u w:val="single"/>
        </w:rPr>
      </w:pPr>
      <w:r>
        <w:rPr>
          <w:b/>
          <w:bCs/>
          <w:sz w:val="56"/>
          <w:szCs w:val="56"/>
          <w:u w:val="single"/>
        </w:rPr>
        <w:t>JOINT INJECTIONS</w:t>
      </w:r>
    </w:p>
    <w:p w14:paraId="03B3ECFE" w14:textId="77777777" w:rsidR="00AD3B1F" w:rsidRDefault="00AD3B1F" w:rsidP="00AD3B1F">
      <w:pPr>
        <w:spacing w:after="0" w:line="240" w:lineRule="auto"/>
        <w:rPr>
          <w:sz w:val="16"/>
          <w:szCs w:val="16"/>
        </w:rPr>
      </w:pPr>
    </w:p>
    <w:p w14:paraId="28978359" w14:textId="4D3CEF22" w:rsidR="00AD3B1F" w:rsidRDefault="00AD3B1F" w:rsidP="00AD3B1F">
      <w:pPr>
        <w:spacing w:after="0" w:line="240" w:lineRule="auto"/>
        <w:jc w:val="both"/>
        <w:rPr>
          <w:b/>
          <w:bCs/>
          <w:sz w:val="32"/>
          <w:szCs w:val="32"/>
        </w:rPr>
      </w:pPr>
      <w:r>
        <w:rPr>
          <w:b/>
          <w:bCs/>
          <w:sz w:val="32"/>
          <w:szCs w:val="32"/>
        </w:rPr>
        <w:t xml:space="preserve">Portcullis Surgery is committed to providing best practice &amp; high-quality medical care. </w:t>
      </w:r>
    </w:p>
    <w:p w14:paraId="5796B437" w14:textId="77777777" w:rsidR="00AD3B1F" w:rsidRDefault="00AD3B1F" w:rsidP="00AD3B1F">
      <w:pPr>
        <w:spacing w:after="0" w:line="240" w:lineRule="auto"/>
        <w:jc w:val="both"/>
        <w:rPr>
          <w:rFonts w:cs="Calibri"/>
          <w:sz w:val="12"/>
          <w:szCs w:val="12"/>
        </w:rPr>
      </w:pPr>
    </w:p>
    <w:p w14:paraId="2BCFED7A" w14:textId="77777777" w:rsidR="00FC2E3D" w:rsidRPr="00FC2E3D" w:rsidRDefault="00FC2E3D" w:rsidP="00AD3B1F">
      <w:pPr>
        <w:spacing w:after="0" w:line="240" w:lineRule="auto"/>
        <w:jc w:val="both"/>
        <w:rPr>
          <w:rFonts w:cs="Calibri"/>
          <w:b/>
          <w:sz w:val="24"/>
          <w:szCs w:val="24"/>
          <w:u w:val="single"/>
        </w:rPr>
      </w:pPr>
      <w:r w:rsidRPr="00FC2E3D">
        <w:rPr>
          <w:rFonts w:cs="Calibri"/>
          <w:b/>
          <w:sz w:val="24"/>
          <w:szCs w:val="24"/>
          <w:u w:val="single"/>
        </w:rPr>
        <w:t xml:space="preserve">What is a steroid injection? </w:t>
      </w:r>
    </w:p>
    <w:p w14:paraId="4AFF7B3C" w14:textId="77777777" w:rsidR="00FC2E3D" w:rsidRDefault="00FC2E3D" w:rsidP="00AD3B1F">
      <w:pPr>
        <w:spacing w:after="0" w:line="240" w:lineRule="auto"/>
        <w:jc w:val="both"/>
        <w:rPr>
          <w:rFonts w:cs="Calibri"/>
          <w:sz w:val="24"/>
          <w:szCs w:val="24"/>
        </w:rPr>
      </w:pPr>
    </w:p>
    <w:p w14:paraId="78A96740" w14:textId="77777777" w:rsidR="00FC2E3D" w:rsidRDefault="00FC2E3D" w:rsidP="00AD3B1F">
      <w:pPr>
        <w:spacing w:after="0" w:line="240" w:lineRule="auto"/>
        <w:jc w:val="both"/>
        <w:rPr>
          <w:rFonts w:cs="Calibri"/>
          <w:sz w:val="24"/>
          <w:szCs w:val="24"/>
        </w:rPr>
      </w:pPr>
      <w:r w:rsidRPr="00FC2E3D">
        <w:rPr>
          <w:rFonts w:cs="Calibri"/>
          <w:sz w:val="24"/>
          <w:szCs w:val="24"/>
        </w:rPr>
        <w:t xml:space="preserve">Hydrocortisone injections are used to treat swollen or painful joints, such as after an injury or if you have arthritis. </w:t>
      </w:r>
    </w:p>
    <w:p w14:paraId="723A5FC9" w14:textId="77777777" w:rsidR="00FC2E3D" w:rsidRDefault="00FC2E3D" w:rsidP="00AD3B1F">
      <w:pPr>
        <w:spacing w:after="0" w:line="240" w:lineRule="auto"/>
        <w:jc w:val="both"/>
        <w:rPr>
          <w:rFonts w:cs="Calibri"/>
          <w:sz w:val="24"/>
          <w:szCs w:val="24"/>
        </w:rPr>
      </w:pPr>
      <w:r w:rsidRPr="00FC2E3D">
        <w:rPr>
          <w:rFonts w:cs="Calibri"/>
          <w:sz w:val="24"/>
          <w:szCs w:val="24"/>
        </w:rPr>
        <w:t xml:space="preserve">The hydrocortisone is injected directly into the painful joint. This is called an intra-articular injection. </w:t>
      </w:r>
    </w:p>
    <w:p w14:paraId="08DB5BD6" w14:textId="77777777" w:rsidR="00FC2E3D" w:rsidRDefault="00FC2E3D" w:rsidP="00AD3B1F">
      <w:pPr>
        <w:spacing w:after="0" w:line="240" w:lineRule="auto"/>
        <w:jc w:val="both"/>
        <w:rPr>
          <w:rFonts w:cs="Calibri"/>
          <w:sz w:val="24"/>
          <w:szCs w:val="24"/>
        </w:rPr>
      </w:pPr>
      <w:r w:rsidRPr="00FC2E3D">
        <w:rPr>
          <w:rFonts w:cs="Calibri"/>
          <w:sz w:val="24"/>
          <w:szCs w:val="24"/>
        </w:rPr>
        <w:t xml:space="preserve">The joints most often injected are the shoulder, elbow, knee, hand, wrist or hip. </w:t>
      </w:r>
    </w:p>
    <w:p w14:paraId="6998EA2E" w14:textId="77777777" w:rsidR="00FC2E3D" w:rsidRDefault="00FC2E3D" w:rsidP="00AD3B1F">
      <w:pPr>
        <w:spacing w:after="0" w:line="240" w:lineRule="auto"/>
        <w:jc w:val="both"/>
        <w:rPr>
          <w:rFonts w:cs="Calibri"/>
          <w:sz w:val="24"/>
          <w:szCs w:val="24"/>
        </w:rPr>
      </w:pPr>
      <w:r w:rsidRPr="00FC2E3D">
        <w:rPr>
          <w:rFonts w:cs="Calibri"/>
          <w:sz w:val="24"/>
          <w:szCs w:val="24"/>
        </w:rPr>
        <w:t xml:space="preserve">Hydrocortisone injections are also used to treat painful tendons and bursitis (when a small bag of fluid which cushions a joint gets inflamed). </w:t>
      </w:r>
    </w:p>
    <w:p w14:paraId="45B7F759" w14:textId="77777777" w:rsidR="00FC2E3D" w:rsidRDefault="00FC2E3D" w:rsidP="00AD3B1F">
      <w:pPr>
        <w:spacing w:after="0" w:line="240" w:lineRule="auto"/>
        <w:jc w:val="both"/>
        <w:rPr>
          <w:rFonts w:cs="Calibri"/>
          <w:sz w:val="24"/>
          <w:szCs w:val="24"/>
        </w:rPr>
      </w:pPr>
      <w:r w:rsidRPr="00FC2E3D">
        <w:rPr>
          <w:rFonts w:cs="Calibri"/>
          <w:sz w:val="24"/>
          <w:szCs w:val="24"/>
        </w:rPr>
        <w:t xml:space="preserve">They're sometimes used to treat muscle pain when it's in a particular area. </w:t>
      </w:r>
    </w:p>
    <w:p w14:paraId="2F20E18B" w14:textId="77777777" w:rsidR="00FC2E3D" w:rsidRDefault="00FC2E3D" w:rsidP="00AD3B1F">
      <w:pPr>
        <w:spacing w:after="0" w:line="240" w:lineRule="auto"/>
        <w:jc w:val="both"/>
        <w:rPr>
          <w:rFonts w:cs="Calibri"/>
          <w:sz w:val="24"/>
          <w:szCs w:val="24"/>
        </w:rPr>
      </w:pPr>
      <w:r w:rsidRPr="00FC2E3D">
        <w:rPr>
          <w:rFonts w:cs="Calibri"/>
          <w:sz w:val="24"/>
          <w:szCs w:val="24"/>
        </w:rPr>
        <w:t xml:space="preserve">The injections usually help relieve pain and swelling, and make movement easier. The benefits can last for several months. </w:t>
      </w:r>
    </w:p>
    <w:p w14:paraId="1C8D6E9D" w14:textId="77777777" w:rsidR="00FC2E3D" w:rsidRDefault="00FC2E3D" w:rsidP="00AD3B1F">
      <w:pPr>
        <w:spacing w:after="0" w:line="240" w:lineRule="auto"/>
        <w:jc w:val="both"/>
        <w:rPr>
          <w:rFonts w:cs="Calibri"/>
          <w:sz w:val="24"/>
          <w:szCs w:val="24"/>
        </w:rPr>
      </w:pPr>
    </w:p>
    <w:p w14:paraId="42825C98" w14:textId="77777777" w:rsidR="00FC2E3D" w:rsidRDefault="00FC2E3D" w:rsidP="00AD3B1F">
      <w:pPr>
        <w:spacing w:after="0" w:line="240" w:lineRule="auto"/>
        <w:jc w:val="both"/>
        <w:rPr>
          <w:rFonts w:cs="Calibri"/>
          <w:sz w:val="24"/>
          <w:szCs w:val="24"/>
        </w:rPr>
      </w:pPr>
      <w:r w:rsidRPr="00FC2E3D">
        <w:rPr>
          <w:rFonts w:cs="Calibri"/>
          <w:b/>
          <w:sz w:val="24"/>
          <w:szCs w:val="24"/>
          <w:u w:val="single"/>
        </w:rPr>
        <w:t>How can I book in a steroid injection?</w:t>
      </w:r>
      <w:r w:rsidRPr="00FC2E3D">
        <w:rPr>
          <w:rFonts w:cs="Calibri"/>
          <w:sz w:val="24"/>
          <w:szCs w:val="24"/>
        </w:rPr>
        <w:t xml:space="preserve"> </w:t>
      </w:r>
    </w:p>
    <w:p w14:paraId="5A6F12A8" w14:textId="77777777" w:rsidR="00FC2E3D" w:rsidRDefault="00FC2E3D" w:rsidP="00AD3B1F">
      <w:pPr>
        <w:spacing w:after="0" w:line="240" w:lineRule="auto"/>
        <w:jc w:val="both"/>
        <w:rPr>
          <w:rFonts w:cs="Calibri"/>
          <w:sz w:val="24"/>
          <w:szCs w:val="24"/>
        </w:rPr>
      </w:pPr>
    </w:p>
    <w:p w14:paraId="73E30DDB" w14:textId="77777777" w:rsidR="00FC2E3D" w:rsidRDefault="00FC2E3D" w:rsidP="00FC2E3D">
      <w:pPr>
        <w:pStyle w:val="ListParagraph"/>
        <w:numPr>
          <w:ilvl w:val="0"/>
          <w:numId w:val="14"/>
        </w:numPr>
        <w:spacing w:after="0" w:line="240" w:lineRule="auto"/>
        <w:jc w:val="both"/>
        <w:rPr>
          <w:rFonts w:cs="Calibri"/>
          <w:sz w:val="24"/>
          <w:szCs w:val="24"/>
        </w:rPr>
      </w:pPr>
      <w:r w:rsidRPr="00FC2E3D">
        <w:rPr>
          <w:rFonts w:cs="Calibri"/>
          <w:sz w:val="24"/>
          <w:szCs w:val="24"/>
        </w:rPr>
        <w:t xml:space="preserve">Please fill in the </w:t>
      </w:r>
      <w:r>
        <w:rPr>
          <w:rFonts w:cs="Calibri"/>
          <w:sz w:val="24"/>
          <w:szCs w:val="24"/>
        </w:rPr>
        <w:t xml:space="preserve">CONSENT </w:t>
      </w:r>
      <w:r w:rsidRPr="00FC2E3D">
        <w:rPr>
          <w:rFonts w:cs="Calibri"/>
          <w:sz w:val="24"/>
          <w:szCs w:val="24"/>
        </w:rPr>
        <w:t>form below with as much i</w:t>
      </w:r>
      <w:r>
        <w:rPr>
          <w:rFonts w:cs="Calibri"/>
          <w:sz w:val="24"/>
          <w:szCs w:val="24"/>
        </w:rPr>
        <w:t xml:space="preserve">nformation as possible. </w:t>
      </w:r>
    </w:p>
    <w:p w14:paraId="22912EB4" w14:textId="77777777" w:rsidR="00FC2E3D" w:rsidRDefault="00FC2E3D" w:rsidP="00FC2E3D">
      <w:pPr>
        <w:pStyle w:val="ListParagraph"/>
        <w:numPr>
          <w:ilvl w:val="0"/>
          <w:numId w:val="14"/>
        </w:numPr>
        <w:spacing w:after="0" w:line="240" w:lineRule="auto"/>
        <w:jc w:val="both"/>
        <w:rPr>
          <w:rFonts w:cs="Calibri"/>
          <w:sz w:val="24"/>
          <w:szCs w:val="24"/>
        </w:rPr>
      </w:pPr>
      <w:r w:rsidRPr="00FC2E3D">
        <w:rPr>
          <w:rFonts w:cs="Calibri"/>
          <w:sz w:val="24"/>
          <w:szCs w:val="24"/>
        </w:rPr>
        <w:t>This form will be given to Dr B</w:t>
      </w:r>
      <w:r>
        <w:rPr>
          <w:rFonts w:cs="Calibri"/>
          <w:sz w:val="24"/>
          <w:szCs w:val="24"/>
        </w:rPr>
        <w:t xml:space="preserve">eanland or Dr Perks to review. </w:t>
      </w:r>
    </w:p>
    <w:p w14:paraId="181EA955" w14:textId="77777777" w:rsidR="00FC2E3D" w:rsidRDefault="00FC2E3D" w:rsidP="00FC2E3D">
      <w:pPr>
        <w:pStyle w:val="ListParagraph"/>
        <w:numPr>
          <w:ilvl w:val="0"/>
          <w:numId w:val="14"/>
        </w:numPr>
        <w:spacing w:after="0" w:line="240" w:lineRule="auto"/>
        <w:jc w:val="both"/>
        <w:rPr>
          <w:rFonts w:cs="Calibri"/>
          <w:sz w:val="24"/>
          <w:szCs w:val="24"/>
        </w:rPr>
      </w:pPr>
      <w:r w:rsidRPr="00FC2E3D">
        <w:rPr>
          <w:rFonts w:cs="Calibri"/>
          <w:sz w:val="24"/>
          <w:szCs w:val="24"/>
        </w:rPr>
        <w:t>The reception team will get back in touch w</w:t>
      </w:r>
      <w:r>
        <w:rPr>
          <w:rFonts w:cs="Calibri"/>
          <w:sz w:val="24"/>
          <w:szCs w:val="24"/>
        </w:rPr>
        <w:t xml:space="preserve">ith you within 7 working days. </w:t>
      </w:r>
    </w:p>
    <w:p w14:paraId="650647C3" w14:textId="77777777" w:rsidR="00FC2E3D" w:rsidRDefault="00FC2E3D" w:rsidP="00FC2E3D">
      <w:pPr>
        <w:pStyle w:val="ListParagraph"/>
        <w:numPr>
          <w:ilvl w:val="0"/>
          <w:numId w:val="14"/>
        </w:numPr>
        <w:spacing w:after="0" w:line="240" w:lineRule="auto"/>
        <w:jc w:val="both"/>
        <w:rPr>
          <w:rFonts w:cs="Calibri"/>
          <w:sz w:val="24"/>
          <w:szCs w:val="24"/>
        </w:rPr>
      </w:pPr>
      <w:r w:rsidRPr="00FC2E3D">
        <w:rPr>
          <w:rFonts w:cs="Calibri"/>
          <w:sz w:val="24"/>
          <w:szCs w:val="24"/>
        </w:rPr>
        <w:t xml:space="preserve">Dr Beanland and Dr Perks may request a face to face appointment first so they can review the injection you would like treated or they may ask for you to be booked in for the next available minor surgery slot. </w:t>
      </w:r>
    </w:p>
    <w:p w14:paraId="27B31405" w14:textId="77777777" w:rsidR="00FC2E3D" w:rsidRDefault="00FC2E3D" w:rsidP="00FC2E3D">
      <w:pPr>
        <w:pStyle w:val="ListParagraph"/>
        <w:spacing w:after="0" w:line="240" w:lineRule="auto"/>
        <w:jc w:val="both"/>
        <w:rPr>
          <w:rFonts w:cs="Calibri"/>
          <w:sz w:val="24"/>
          <w:szCs w:val="24"/>
        </w:rPr>
      </w:pPr>
    </w:p>
    <w:p w14:paraId="778D866B" w14:textId="77777777" w:rsidR="00FC2E3D" w:rsidRPr="00FC2E3D" w:rsidRDefault="00FC2E3D" w:rsidP="00FC2E3D">
      <w:pPr>
        <w:spacing w:after="0" w:line="240" w:lineRule="auto"/>
        <w:jc w:val="both"/>
        <w:rPr>
          <w:rFonts w:cs="Calibri"/>
          <w:b/>
          <w:sz w:val="24"/>
          <w:szCs w:val="24"/>
          <w:u w:val="single"/>
        </w:rPr>
      </w:pPr>
      <w:r w:rsidRPr="00FC2E3D">
        <w:rPr>
          <w:rFonts w:cs="Calibri"/>
          <w:b/>
          <w:sz w:val="24"/>
          <w:szCs w:val="24"/>
          <w:u w:val="single"/>
        </w:rPr>
        <w:t xml:space="preserve">On the day of the procedure </w:t>
      </w:r>
    </w:p>
    <w:p w14:paraId="14CDCA61" w14:textId="77777777" w:rsidR="00FC2E3D" w:rsidRDefault="00FC2E3D" w:rsidP="00FC2E3D">
      <w:pPr>
        <w:spacing w:after="0" w:line="240" w:lineRule="auto"/>
        <w:jc w:val="both"/>
        <w:rPr>
          <w:rFonts w:cs="Calibri"/>
          <w:sz w:val="24"/>
          <w:szCs w:val="24"/>
        </w:rPr>
      </w:pPr>
    </w:p>
    <w:p w14:paraId="2BEB1AAC" w14:textId="77777777" w:rsidR="00FC2E3D" w:rsidRDefault="00FC2E3D" w:rsidP="00FC2E3D">
      <w:pPr>
        <w:pStyle w:val="ListParagraph"/>
        <w:numPr>
          <w:ilvl w:val="0"/>
          <w:numId w:val="15"/>
        </w:numPr>
        <w:spacing w:after="0" w:line="240" w:lineRule="auto"/>
        <w:jc w:val="both"/>
        <w:rPr>
          <w:rFonts w:cs="Calibri"/>
          <w:sz w:val="24"/>
          <w:szCs w:val="24"/>
        </w:rPr>
      </w:pPr>
      <w:r w:rsidRPr="00FC2E3D">
        <w:rPr>
          <w:rFonts w:cs="Calibri"/>
          <w:sz w:val="24"/>
          <w:szCs w:val="24"/>
        </w:rPr>
        <w:t xml:space="preserve">Please read the information on the leaflet carefully, and ask if there is anything that you do not understand. </w:t>
      </w:r>
    </w:p>
    <w:p w14:paraId="667FC415" w14:textId="04A79426" w:rsidR="00AD3B1F" w:rsidRPr="00FC2E3D" w:rsidRDefault="00FC2E3D" w:rsidP="00FC2E3D">
      <w:pPr>
        <w:pStyle w:val="ListParagraph"/>
        <w:numPr>
          <w:ilvl w:val="0"/>
          <w:numId w:val="15"/>
        </w:numPr>
        <w:spacing w:after="0" w:line="240" w:lineRule="auto"/>
        <w:jc w:val="both"/>
        <w:rPr>
          <w:rFonts w:cs="Calibri"/>
          <w:sz w:val="24"/>
          <w:szCs w:val="24"/>
        </w:rPr>
      </w:pPr>
      <w:r w:rsidRPr="00FC2E3D">
        <w:rPr>
          <w:rFonts w:cs="Calibri"/>
          <w:sz w:val="24"/>
          <w:szCs w:val="24"/>
        </w:rPr>
        <w:t>Prior to the procedure, you must fill this consent form in online and send it to the practice to add to your notes or print it out and hand in to Dr Beanland or Dr Perks.</w:t>
      </w:r>
    </w:p>
    <w:p w14:paraId="4F1C8754" w14:textId="3ED1F3A1" w:rsidR="00AD3B1F" w:rsidRPr="00FC2E3D" w:rsidRDefault="00AD3B1F" w:rsidP="00FC2E3D">
      <w:pPr>
        <w:spacing w:after="0" w:line="240" w:lineRule="auto"/>
        <w:jc w:val="both"/>
        <w:rPr>
          <w:rFonts w:cs="Calibri"/>
          <w:b/>
          <w:sz w:val="24"/>
          <w:szCs w:val="24"/>
          <w:u w:val="single"/>
        </w:rPr>
      </w:pPr>
    </w:p>
    <w:p w14:paraId="2AB65E7F" w14:textId="77777777" w:rsidR="00FC2E3D" w:rsidRPr="00FC2E3D" w:rsidRDefault="00FC2E3D" w:rsidP="00FC2E3D">
      <w:pPr>
        <w:spacing w:after="360" w:line="240" w:lineRule="auto"/>
        <w:outlineLvl w:val="1"/>
        <w:rPr>
          <w:rFonts w:cs="Calibri"/>
          <w:b/>
          <w:sz w:val="24"/>
          <w:szCs w:val="24"/>
          <w:u w:val="single"/>
        </w:rPr>
      </w:pPr>
      <w:r w:rsidRPr="00FC2E3D">
        <w:rPr>
          <w:rFonts w:cs="Calibri"/>
          <w:b/>
          <w:sz w:val="24"/>
          <w:szCs w:val="24"/>
          <w:u w:val="single"/>
        </w:rPr>
        <w:t>Key facts</w:t>
      </w:r>
    </w:p>
    <w:p w14:paraId="3153E6C9" w14:textId="77777777" w:rsidR="00FC2E3D" w:rsidRPr="00FC2E3D" w:rsidRDefault="00FC2E3D" w:rsidP="00FC2E3D">
      <w:pPr>
        <w:numPr>
          <w:ilvl w:val="0"/>
          <w:numId w:val="16"/>
        </w:numPr>
        <w:spacing w:before="100" w:beforeAutospacing="1" w:after="120" w:line="240" w:lineRule="auto"/>
        <w:rPr>
          <w:rFonts w:cs="Calibri"/>
          <w:sz w:val="24"/>
          <w:szCs w:val="24"/>
        </w:rPr>
      </w:pPr>
      <w:r w:rsidRPr="00FC2E3D">
        <w:rPr>
          <w:rFonts w:cs="Calibri"/>
          <w:sz w:val="24"/>
          <w:szCs w:val="24"/>
        </w:rPr>
        <w:t>Hydrocortisone injections for joint pain work by releasing the medicine slowly into the joint. This reduces pain and swelling.</w:t>
      </w:r>
    </w:p>
    <w:p w14:paraId="7AC96CC8" w14:textId="77777777" w:rsidR="00FC2E3D" w:rsidRPr="00FC2E3D" w:rsidRDefault="00FC2E3D" w:rsidP="00FC2E3D">
      <w:pPr>
        <w:numPr>
          <w:ilvl w:val="0"/>
          <w:numId w:val="16"/>
        </w:numPr>
        <w:spacing w:before="100" w:beforeAutospacing="1" w:after="120" w:line="240" w:lineRule="auto"/>
        <w:rPr>
          <w:rFonts w:cs="Calibri"/>
          <w:sz w:val="24"/>
          <w:szCs w:val="24"/>
        </w:rPr>
      </w:pPr>
      <w:r w:rsidRPr="00FC2E3D">
        <w:rPr>
          <w:rFonts w:cs="Calibri"/>
          <w:sz w:val="24"/>
          <w:szCs w:val="24"/>
        </w:rPr>
        <w:t>After an injection, your joint may feel better for several months –sometimes as long as a year.</w:t>
      </w:r>
    </w:p>
    <w:p w14:paraId="1C5F249A" w14:textId="77777777" w:rsidR="00FC2E3D" w:rsidRPr="00FC2E3D" w:rsidRDefault="00FC2E3D" w:rsidP="00FC2E3D">
      <w:pPr>
        <w:numPr>
          <w:ilvl w:val="0"/>
          <w:numId w:val="16"/>
        </w:numPr>
        <w:spacing w:before="100" w:beforeAutospacing="1" w:after="120" w:line="240" w:lineRule="auto"/>
        <w:rPr>
          <w:rFonts w:cs="Calibri"/>
          <w:sz w:val="24"/>
          <w:szCs w:val="24"/>
        </w:rPr>
      </w:pPr>
      <w:r w:rsidRPr="00FC2E3D">
        <w:rPr>
          <w:rFonts w:cs="Calibri"/>
          <w:sz w:val="24"/>
          <w:szCs w:val="24"/>
        </w:rPr>
        <w:t>Some people get increased pain and swelling in their joint immediately after having the injection. This pain tends to go away after a few days.</w:t>
      </w:r>
    </w:p>
    <w:p w14:paraId="090BE9D0" w14:textId="77777777" w:rsidR="00FC2E3D" w:rsidRPr="00FC2E3D" w:rsidRDefault="00FC2E3D" w:rsidP="00FC2E3D">
      <w:pPr>
        <w:numPr>
          <w:ilvl w:val="0"/>
          <w:numId w:val="16"/>
        </w:numPr>
        <w:spacing w:before="100" w:beforeAutospacing="1" w:after="120" w:line="240" w:lineRule="auto"/>
        <w:rPr>
          <w:rFonts w:cs="Calibri"/>
          <w:sz w:val="24"/>
          <w:szCs w:val="24"/>
        </w:rPr>
      </w:pPr>
      <w:r w:rsidRPr="00FC2E3D">
        <w:rPr>
          <w:rFonts w:cs="Calibri"/>
          <w:sz w:val="24"/>
          <w:szCs w:val="24"/>
        </w:rPr>
        <w:lastRenderedPageBreak/>
        <w:t>Depending on which joint is being treated, you may be able to have injections in the same place up to 4 times a year.</w:t>
      </w:r>
    </w:p>
    <w:p w14:paraId="29157714" w14:textId="77777777" w:rsidR="00FC2E3D" w:rsidRPr="00FC2E3D" w:rsidRDefault="00FC2E3D" w:rsidP="00FC2E3D">
      <w:pPr>
        <w:numPr>
          <w:ilvl w:val="0"/>
          <w:numId w:val="16"/>
        </w:numPr>
        <w:spacing w:before="100" w:beforeAutospacing="1" w:after="120" w:line="240" w:lineRule="auto"/>
        <w:rPr>
          <w:rFonts w:cs="Calibri"/>
          <w:sz w:val="24"/>
          <w:szCs w:val="24"/>
        </w:rPr>
      </w:pPr>
      <w:r w:rsidRPr="00FC2E3D">
        <w:rPr>
          <w:rFonts w:cs="Calibri"/>
          <w:sz w:val="24"/>
          <w:szCs w:val="24"/>
        </w:rPr>
        <w:t>Hydrocortisone injections can affect your immune system, so you're more likely to get infections. Tell your doctor if you come into contact with </w:t>
      </w:r>
      <w:hyperlink r:id="rId6" w:history="1">
        <w:r w:rsidRPr="00FC2E3D">
          <w:rPr>
            <w:rFonts w:cs="Calibri"/>
            <w:sz w:val="24"/>
            <w:szCs w:val="24"/>
          </w:rPr>
          <w:t>chickenpox</w:t>
        </w:r>
      </w:hyperlink>
      <w:r w:rsidRPr="00FC2E3D">
        <w:rPr>
          <w:rFonts w:cs="Calibri"/>
          <w:sz w:val="24"/>
          <w:szCs w:val="24"/>
        </w:rPr>
        <w:t>, </w:t>
      </w:r>
      <w:hyperlink r:id="rId7" w:history="1">
        <w:r w:rsidRPr="00FC2E3D">
          <w:rPr>
            <w:rFonts w:cs="Calibri"/>
            <w:sz w:val="24"/>
            <w:szCs w:val="24"/>
          </w:rPr>
          <w:t>shingles</w:t>
        </w:r>
      </w:hyperlink>
      <w:r w:rsidRPr="00FC2E3D">
        <w:rPr>
          <w:rFonts w:cs="Calibri"/>
          <w:sz w:val="24"/>
          <w:szCs w:val="24"/>
        </w:rPr>
        <w:t> or </w:t>
      </w:r>
      <w:hyperlink r:id="rId8" w:history="1">
        <w:r w:rsidRPr="00FC2E3D">
          <w:rPr>
            <w:rFonts w:cs="Calibri"/>
            <w:sz w:val="24"/>
            <w:szCs w:val="24"/>
          </w:rPr>
          <w:t>measles</w:t>
        </w:r>
      </w:hyperlink>
      <w:r w:rsidRPr="00FC2E3D">
        <w:rPr>
          <w:rFonts w:cs="Calibri"/>
          <w:sz w:val="24"/>
          <w:szCs w:val="24"/>
        </w:rPr>
        <w:t> as these infections could make you very ill.</w:t>
      </w:r>
    </w:p>
    <w:p w14:paraId="68B0856F" w14:textId="615C5B7D" w:rsidR="00AD3B1F" w:rsidRPr="00FC2E3D" w:rsidRDefault="00FC2E3D" w:rsidP="00FC2E3D">
      <w:pPr>
        <w:numPr>
          <w:ilvl w:val="0"/>
          <w:numId w:val="16"/>
        </w:numPr>
        <w:spacing w:before="100" w:beforeAutospacing="1" w:after="0" w:line="240" w:lineRule="auto"/>
        <w:rPr>
          <w:rFonts w:cs="Calibri"/>
          <w:sz w:val="24"/>
          <w:szCs w:val="24"/>
        </w:rPr>
      </w:pPr>
      <w:r w:rsidRPr="00FC2E3D">
        <w:rPr>
          <w:rFonts w:cs="Calibri"/>
          <w:sz w:val="24"/>
          <w:szCs w:val="24"/>
        </w:rPr>
        <w:t>If you have been having long-term hydrocortisone injections for a long time, you may need to carry a steroid emergency card. Ask your pharmacist or doctor if you do not have one.</w:t>
      </w:r>
    </w:p>
    <w:p w14:paraId="168A23F5" w14:textId="77777777" w:rsidR="00AD3B1F" w:rsidRPr="00FC2E3D" w:rsidRDefault="00AD3B1F" w:rsidP="00FC2E3D">
      <w:pPr>
        <w:spacing w:after="0" w:line="240" w:lineRule="auto"/>
        <w:jc w:val="both"/>
        <w:rPr>
          <w:rFonts w:cs="Calibri"/>
          <w:b/>
          <w:sz w:val="24"/>
          <w:szCs w:val="24"/>
          <w:u w:val="single"/>
        </w:rPr>
      </w:pPr>
    </w:p>
    <w:p w14:paraId="08E11125" w14:textId="77777777" w:rsidR="00FC2E3D" w:rsidRPr="00FC2E3D" w:rsidRDefault="00FC2E3D" w:rsidP="00FC2E3D">
      <w:pPr>
        <w:pStyle w:val="Heading2"/>
        <w:spacing w:before="0" w:beforeAutospacing="0" w:after="360" w:afterAutospacing="0"/>
        <w:rPr>
          <w:rFonts w:asciiTheme="minorHAnsi" w:hAnsiTheme="minorHAnsi" w:cs="Calibri"/>
          <w:bCs w:val="0"/>
          <w:sz w:val="24"/>
          <w:szCs w:val="24"/>
          <w:u w:val="single"/>
          <w:lang w:eastAsia="en-US"/>
        </w:rPr>
      </w:pPr>
      <w:r w:rsidRPr="00FC2E3D">
        <w:rPr>
          <w:rFonts w:asciiTheme="minorHAnsi" w:hAnsiTheme="minorHAnsi" w:cs="Calibri"/>
          <w:bCs w:val="0"/>
          <w:sz w:val="24"/>
          <w:szCs w:val="24"/>
          <w:u w:val="single"/>
          <w:lang w:eastAsia="en-US"/>
        </w:rPr>
        <w:t>Side effects</w:t>
      </w:r>
    </w:p>
    <w:p w14:paraId="3D5B6805" w14:textId="77777777" w:rsidR="00FC2E3D" w:rsidRPr="00FC2E3D" w:rsidRDefault="00FC2E3D" w:rsidP="00FC2E3D">
      <w:pPr>
        <w:pStyle w:val="NormalWeb"/>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Most people do not have any side effects after a hydrocortisone injection. Side effects are less likely if only one part of the body is injected.</w:t>
      </w:r>
    </w:p>
    <w:p w14:paraId="76B26EC4" w14:textId="77777777" w:rsidR="00FC2E3D" w:rsidRPr="00FC2E3D" w:rsidRDefault="00FC2E3D" w:rsidP="00FC2E3D">
      <w:pPr>
        <w:pStyle w:val="NormalWeb"/>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If you’re having high doses of hydrocortisone injections, or you’re also taking other steroid medicines or tablets for fungal infections or HIV, you may get underactive adrenal glands as a side effect. Ask your doctor if you need to carry a steroid emergency card.</w:t>
      </w:r>
    </w:p>
    <w:p w14:paraId="36504512" w14:textId="77777777" w:rsidR="00FC2E3D" w:rsidRPr="00FC2E3D" w:rsidRDefault="00FC2E3D" w:rsidP="00FC2E3D">
      <w:pPr>
        <w:pStyle w:val="Heading3"/>
        <w:spacing w:before="0" w:after="360"/>
        <w:rPr>
          <w:rFonts w:asciiTheme="minorHAnsi" w:eastAsia="Times New Roman" w:hAnsiTheme="minorHAnsi" w:cs="Calibri"/>
          <w:b/>
          <w:color w:val="auto"/>
          <w:u w:val="single"/>
        </w:rPr>
      </w:pPr>
      <w:r w:rsidRPr="00FC2E3D">
        <w:rPr>
          <w:rFonts w:asciiTheme="minorHAnsi" w:eastAsia="Times New Roman" w:hAnsiTheme="minorHAnsi" w:cs="Calibri"/>
          <w:b/>
          <w:color w:val="auto"/>
          <w:u w:val="single"/>
        </w:rPr>
        <w:t>Common side effects</w:t>
      </w:r>
    </w:p>
    <w:p w14:paraId="0CE71180" w14:textId="77777777" w:rsidR="00FC2E3D" w:rsidRDefault="00FC2E3D" w:rsidP="00FC2E3D">
      <w:pPr>
        <w:pStyle w:val="NormalWeb"/>
        <w:numPr>
          <w:ilvl w:val="0"/>
          <w:numId w:val="19"/>
        </w:numPr>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The most common side effect is intense pain and swelling in the joint where the injection was given. This usually gets better after a day or two.</w:t>
      </w:r>
    </w:p>
    <w:p w14:paraId="64D03092" w14:textId="77777777" w:rsidR="00FC2E3D" w:rsidRDefault="00FC2E3D" w:rsidP="00FC2E3D">
      <w:pPr>
        <w:pStyle w:val="NormalWeb"/>
        <w:numPr>
          <w:ilvl w:val="0"/>
          <w:numId w:val="19"/>
        </w:numPr>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You may also get some bruising where the injection was given. This should go away after a few days.</w:t>
      </w:r>
    </w:p>
    <w:p w14:paraId="0C7A4453" w14:textId="690E4DEB" w:rsidR="00FC2E3D" w:rsidRPr="00FC2E3D" w:rsidRDefault="00FC2E3D" w:rsidP="00FC2E3D">
      <w:pPr>
        <w:pStyle w:val="NormalWeb"/>
        <w:numPr>
          <w:ilvl w:val="0"/>
          <w:numId w:val="19"/>
        </w:numPr>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It helps to rest the joint for 24 hours after the injection and avoid heavy exercise. It's safe to take everyday painkillers such as </w:t>
      </w:r>
      <w:hyperlink r:id="rId9" w:history="1">
        <w:r w:rsidRPr="00FC2E3D">
          <w:rPr>
            <w:rFonts w:asciiTheme="minorHAnsi" w:hAnsiTheme="minorHAnsi" w:cs="Calibri"/>
            <w:lang w:eastAsia="en-US"/>
          </w:rPr>
          <w:t>paracetamol</w:t>
        </w:r>
      </w:hyperlink>
      <w:r w:rsidRPr="00FC2E3D">
        <w:rPr>
          <w:rFonts w:asciiTheme="minorHAnsi" w:hAnsiTheme="minorHAnsi" w:cs="Calibri"/>
          <w:lang w:eastAsia="en-US"/>
        </w:rPr>
        <w:t> or </w:t>
      </w:r>
      <w:hyperlink r:id="rId10" w:history="1">
        <w:r w:rsidRPr="00FC2E3D">
          <w:rPr>
            <w:rFonts w:asciiTheme="minorHAnsi" w:hAnsiTheme="minorHAnsi" w:cs="Calibri"/>
            <w:lang w:eastAsia="en-US"/>
          </w:rPr>
          <w:t>ibuprofen</w:t>
        </w:r>
      </w:hyperlink>
      <w:r w:rsidRPr="00FC2E3D">
        <w:rPr>
          <w:rFonts w:asciiTheme="minorHAnsi" w:hAnsiTheme="minorHAnsi" w:cs="Calibri"/>
          <w:lang w:eastAsia="en-US"/>
        </w:rPr>
        <w:t>.</w:t>
      </w:r>
    </w:p>
    <w:p w14:paraId="499BCA5E" w14:textId="77777777" w:rsidR="00FC2E3D" w:rsidRPr="00FC2E3D" w:rsidRDefault="00FC2E3D" w:rsidP="00FC2E3D">
      <w:pPr>
        <w:pStyle w:val="Heading3"/>
        <w:spacing w:before="0" w:after="360"/>
        <w:rPr>
          <w:rFonts w:asciiTheme="minorHAnsi" w:eastAsia="Times New Roman" w:hAnsiTheme="minorHAnsi" w:cs="Calibri"/>
          <w:b/>
          <w:color w:val="auto"/>
          <w:u w:val="single"/>
        </w:rPr>
      </w:pPr>
      <w:r w:rsidRPr="00FC2E3D">
        <w:rPr>
          <w:rFonts w:asciiTheme="minorHAnsi" w:eastAsia="Times New Roman" w:hAnsiTheme="minorHAnsi" w:cs="Calibri"/>
          <w:b/>
          <w:color w:val="auto"/>
          <w:u w:val="single"/>
        </w:rPr>
        <w:t>Serious side effects</w:t>
      </w:r>
    </w:p>
    <w:p w14:paraId="7FCD740F" w14:textId="77777777" w:rsidR="00FC2E3D" w:rsidRDefault="00FC2E3D" w:rsidP="00FC2E3D">
      <w:pPr>
        <w:pStyle w:val="NormalWeb"/>
        <w:numPr>
          <w:ilvl w:val="0"/>
          <w:numId w:val="20"/>
        </w:numPr>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With hydrocortisone injections, the medicine is placed directly into the painful or swollen joint. It does not travel through the rest of your body. That means, it's less likely to cause side effects.</w:t>
      </w:r>
    </w:p>
    <w:p w14:paraId="3834E19F" w14:textId="77777777" w:rsidR="00FC2E3D" w:rsidRDefault="00FC2E3D" w:rsidP="00FC2E3D">
      <w:pPr>
        <w:pStyle w:val="NormalWeb"/>
        <w:numPr>
          <w:ilvl w:val="0"/>
          <w:numId w:val="20"/>
        </w:numPr>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Sometimes, though, hydrocortisone from a joint injection can get into your blood. This is more likely to happen if you've had several injections.</w:t>
      </w:r>
    </w:p>
    <w:p w14:paraId="049DC5DC" w14:textId="7A981A46" w:rsidR="00FC2E3D" w:rsidRPr="00FC2E3D" w:rsidRDefault="00FC2E3D" w:rsidP="00FC2E3D">
      <w:pPr>
        <w:pStyle w:val="NormalWeb"/>
        <w:numPr>
          <w:ilvl w:val="0"/>
          <w:numId w:val="20"/>
        </w:numPr>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If hydrocortisone gets into your blood, it can travel around your body and there's a very small chance that you may have a serious side effect.</w:t>
      </w:r>
    </w:p>
    <w:p w14:paraId="72BDF383" w14:textId="77777777" w:rsidR="00FC2E3D" w:rsidRDefault="00FC2E3D" w:rsidP="00FC2E3D">
      <w:pPr>
        <w:pStyle w:val="NormalWeb"/>
        <w:spacing w:before="0" w:beforeAutospacing="0" w:after="360" w:afterAutospacing="0"/>
        <w:rPr>
          <w:rFonts w:asciiTheme="minorHAnsi" w:hAnsiTheme="minorHAnsi" w:cs="Calibri"/>
          <w:lang w:eastAsia="en-US"/>
        </w:rPr>
      </w:pPr>
    </w:p>
    <w:p w14:paraId="33BC37E7" w14:textId="5FC063B5" w:rsidR="00FC2E3D" w:rsidRPr="00FC2E3D" w:rsidRDefault="00FC2E3D" w:rsidP="00FC2E3D">
      <w:pPr>
        <w:pStyle w:val="NormalWeb"/>
        <w:spacing w:before="0" w:beforeAutospacing="0" w:after="360" w:afterAutospacing="0"/>
        <w:rPr>
          <w:rFonts w:asciiTheme="minorHAnsi" w:hAnsiTheme="minorHAnsi" w:cs="Calibri"/>
          <w:b/>
          <w:lang w:eastAsia="en-US"/>
        </w:rPr>
      </w:pPr>
      <w:r w:rsidRPr="00FC2E3D">
        <w:rPr>
          <w:rFonts w:asciiTheme="minorHAnsi" w:hAnsiTheme="minorHAnsi" w:cs="Calibri"/>
          <w:b/>
          <w:lang w:eastAsia="en-US"/>
        </w:rPr>
        <w:lastRenderedPageBreak/>
        <w:t>Call a doctor straight away if you:</w:t>
      </w:r>
    </w:p>
    <w:p w14:paraId="56B96E7C" w14:textId="77777777" w:rsidR="00FC2E3D" w:rsidRPr="00FC2E3D" w:rsidRDefault="00FC2E3D" w:rsidP="00FC2E3D">
      <w:pPr>
        <w:numPr>
          <w:ilvl w:val="0"/>
          <w:numId w:val="17"/>
        </w:numPr>
        <w:spacing w:before="100" w:beforeAutospacing="1" w:after="120" w:line="240" w:lineRule="auto"/>
        <w:rPr>
          <w:rFonts w:cs="Calibri"/>
          <w:sz w:val="24"/>
          <w:szCs w:val="24"/>
        </w:rPr>
      </w:pPr>
      <w:r w:rsidRPr="00FC2E3D">
        <w:rPr>
          <w:rFonts w:cs="Calibri"/>
          <w:sz w:val="24"/>
          <w:szCs w:val="24"/>
        </w:rPr>
        <w:t>are depressed (including having suicidal thoughts), feeling high, mood swings, feeling anxious, seeing or hearing things that are not there or having strange or frightening thoughts – these can be signs of mental health problems</w:t>
      </w:r>
    </w:p>
    <w:p w14:paraId="22D07586" w14:textId="77777777" w:rsidR="00FC2E3D" w:rsidRPr="00FC2E3D" w:rsidRDefault="00FC2E3D" w:rsidP="00FC2E3D">
      <w:pPr>
        <w:numPr>
          <w:ilvl w:val="0"/>
          <w:numId w:val="17"/>
        </w:numPr>
        <w:spacing w:before="100" w:beforeAutospacing="1" w:after="120" w:line="240" w:lineRule="auto"/>
        <w:rPr>
          <w:rFonts w:cs="Calibri"/>
          <w:sz w:val="24"/>
          <w:szCs w:val="24"/>
        </w:rPr>
      </w:pPr>
      <w:r w:rsidRPr="00FC2E3D">
        <w:rPr>
          <w:rFonts w:cs="Calibri"/>
          <w:sz w:val="24"/>
          <w:szCs w:val="24"/>
        </w:rPr>
        <w:t>have a high temperature, chills, a very sore throat, ear or sinus pain, a cough, pain when you pee, mouth sores or a wound that will not heal – these can be signs of an infection</w:t>
      </w:r>
    </w:p>
    <w:p w14:paraId="32394D6D" w14:textId="77777777" w:rsidR="00FC2E3D" w:rsidRPr="00FC2E3D" w:rsidRDefault="00FC2E3D" w:rsidP="00FC2E3D">
      <w:pPr>
        <w:numPr>
          <w:ilvl w:val="0"/>
          <w:numId w:val="17"/>
        </w:numPr>
        <w:spacing w:before="100" w:beforeAutospacing="1" w:after="120" w:line="240" w:lineRule="auto"/>
        <w:rPr>
          <w:rFonts w:cs="Calibri"/>
          <w:sz w:val="24"/>
          <w:szCs w:val="24"/>
        </w:rPr>
      </w:pPr>
      <w:r w:rsidRPr="00FC2E3D">
        <w:rPr>
          <w:rFonts w:cs="Calibri"/>
          <w:sz w:val="24"/>
          <w:szCs w:val="24"/>
        </w:rPr>
        <w:t>are sleepy or confused, feeling very thirsty or hungry, peeing more often than usual, flushing, breathing quickly or having breath that smells like fruit – these can be signs of </w:t>
      </w:r>
      <w:hyperlink r:id="rId11" w:history="1">
        <w:r w:rsidRPr="00FC2E3D">
          <w:rPr>
            <w:rFonts w:cs="Calibri"/>
            <w:sz w:val="24"/>
            <w:szCs w:val="24"/>
          </w:rPr>
          <w:t>diabetes</w:t>
        </w:r>
      </w:hyperlink>
      <w:r w:rsidRPr="00FC2E3D">
        <w:rPr>
          <w:rFonts w:cs="Calibri"/>
          <w:sz w:val="24"/>
          <w:szCs w:val="24"/>
        </w:rPr>
        <w:t> or complications of diabetes</w:t>
      </w:r>
    </w:p>
    <w:p w14:paraId="5B5C2DD5" w14:textId="77777777" w:rsidR="00FC2E3D" w:rsidRPr="00FC2E3D" w:rsidRDefault="00FC2E3D" w:rsidP="00FC2E3D">
      <w:pPr>
        <w:numPr>
          <w:ilvl w:val="0"/>
          <w:numId w:val="17"/>
        </w:numPr>
        <w:spacing w:before="100" w:beforeAutospacing="1" w:after="120" w:line="240" w:lineRule="auto"/>
        <w:rPr>
          <w:rFonts w:cs="Calibri"/>
          <w:sz w:val="24"/>
          <w:szCs w:val="24"/>
        </w:rPr>
      </w:pPr>
      <w:r w:rsidRPr="00FC2E3D">
        <w:rPr>
          <w:rFonts w:cs="Calibri"/>
          <w:sz w:val="24"/>
          <w:szCs w:val="24"/>
        </w:rPr>
        <w:t>have a "moon face" (a puffy, rounded face), weight gain in the upper back or belly – this happens gradually and can be a sign of </w:t>
      </w:r>
      <w:hyperlink r:id="rId12" w:history="1">
        <w:r w:rsidRPr="00FC2E3D">
          <w:rPr>
            <w:rFonts w:cs="Calibri"/>
            <w:sz w:val="24"/>
            <w:szCs w:val="24"/>
          </w:rPr>
          <w:t>Cushing's syndrome</w:t>
        </w:r>
      </w:hyperlink>
    </w:p>
    <w:p w14:paraId="7A57190B" w14:textId="77777777" w:rsidR="00FC2E3D" w:rsidRPr="00FC2E3D" w:rsidRDefault="00FC2E3D" w:rsidP="00FC2E3D">
      <w:pPr>
        <w:numPr>
          <w:ilvl w:val="0"/>
          <w:numId w:val="17"/>
        </w:numPr>
        <w:spacing w:before="100" w:beforeAutospacing="1" w:after="120" w:line="240" w:lineRule="auto"/>
        <w:rPr>
          <w:rFonts w:cs="Calibri"/>
          <w:sz w:val="24"/>
          <w:szCs w:val="24"/>
        </w:rPr>
      </w:pPr>
      <w:r w:rsidRPr="00FC2E3D">
        <w:rPr>
          <w:rFonts w:cs="Calibri"/>
          <w:sz w:val="24"/>
          <w:szCs w:val="24"/>
        </w:rPr>
        <w:t>have swelling or throbbing in your arms or legs, or if you feel breathless or have chest pain – these can be signs of a </w:t>
      </w:r>
      <w:hyperlink r:id="rId13" w:history="1">
        <w:r w:rsidRPr="00FC2E3D">
          <w:rPr>
            <w:rFonts w:cs="Calibri"/>
            <w:sz w:val="24"/>
            <w:szCs w:val="24"/>
          </w:rPr>
          <w:t>deep vein thrombosis (DVT)</w:t>
        </w:r>
      </w:hyperlink>
      <w:r w:rsidRPr="00FC2E3D">
        <w:rPr>
          <w:rFonts w:cs="Calibri"/>
          <w:sz w:val="24"/>
          <w:szCs w:val="24"/>
        </w:rPr>
        <w:t> or a blood clot</w:t>
      </w:r>
    </w:p>
    <w:p w14:paraId="7A68C4F0" w14:textId="77777777" w:rsidR="00FC2E3D" w:rsidRPr="00FC2E3D" w:rsidRDefault="00FC2E3D" w:rsidP="00FC2E3D">
      <w:pPr>
        <w:numPr>
          <w:ilvl w:val="0"/>
          <w:numId w:val="17"/>
        </w:numPr>
        <w:spacing w:before="100" w:beforeAutospacing="1" w:after="0" w:line="240" w:lineRule="auto"/>
        <w:rPr>
          <w:rFonts w:cs="Calibri"/>
          <w:sz w:val="24"/>
          <w:szCs w:val="24"/>
        </w:rPr>
      </w:pPr>
      <w:r w:rsidRPr="00FC2E3D">
        <w:rPr>
          <w:rFonts w:cs="Calibri"/>
          <w:sz w:val="24"/>
          <w:szCs w:val="24"/>
        </w:rPr>
        <w:t>have any changes to your eyesight</w:t>
      </w:r>
    </w:p>
    <w:p w14:paraId="6DB8CE07" w14:textId="77777777" w:rsidR="00FC2E3D" w:rsidRDefault="00FC2E3D" w:rsidP="00FC2E3D">
      <w:pPr>
        <w:pStyle w:val="NormalWeb"/>
        <w:spacing w:before="0" w:beforeAutospacing="0" w:after="360" w:afterAutospacing="0"/>
        <w:rPr>
          <w:rFonts w:asciiTheme="minorHAnsi" w:hAnsiTheme="minorHAnsi" w:cs="Calibri"/>
          <w:lang w:eastAsia="en-US"/>
        </w:rPr>
      </w:pPr>
    </w:p>
    <w:p w14:paraId="20581477" w14:textId="7C33E3D8" w:rsidR="00FC2E3D" w:rsidRPr="00FC2E3D" w:rsidRDefault="00FC2E3D" w:rsidP="00FC2E3D">
      <w:pPr>
        <w:pStyle w:val="NormalWeb"/>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Some of these side effects, such as mood changes, can happen after a few days. Others, such as getting a rounder face, can happen weeks or months after treatment.</w:t>
      </w:r>
    </w:p>
    <w:p w14:paraId="6E15D4A5" w14:textId="77777777" w:rsidR="00FC2E3D" w:rsidRPr="00FC2E3D" w:rsidRDefault="00FC2E3D" w:rsidP="00FC2E3D">
      <w:pPr>
        <w:pStyle w:val="Heading4"/>
        <w:spacing w:before="0" w:after="360"/>
        <w:rPr>
          <w:rFonts w:asciiTheme="minorHAnsi" w:eastAsia="Times New Roman" w:hAnsiTheme="minorHAnsi" w:cs="Calibri"/>
          <w:b/>
          <w:i w:val="0"/>
          <w:iCs w:val="0"/>
          <w:color w:val="auto"/>
          <w:sz w:val="24"/>
          <w:szCs w:val="24"/>
          <w:u w:val="single"/>
        </w:rPr>
      </w:pPr>
      <w:r w:rsidRPr="00FC2E3D">
        <w:rPr>
          <w:rFonts w:asciiTheme="minorHAnsi" w:eastAsia="Times New Roman" w:hAnsiTheme="minorHAnsi" w:cs="Calibri"/>
          <w:b/>
          <w:i w:val="0"/>
          <w:iCs w:val="0"/>
          <w:color w:val="auto"/>
          <w:sz w:val="24"/>
          <w:szCs w:val="24"/>
          <w:u w:val="single"/>
        </w:rPr>
        <w:t>Children and teenagers</w:t>
      </w:r>
    </w:p>
    <w:p w14:paraId="568BBFB7" w14:textId="77777777" w:rsidR="00FC2E3D" w:rsidRPr="00FC2E3D" w:rsidRDefault="00FC2E3D" w:rsidP="00FC2E3D">
      <w:pPr>
        <w:pStyle w:val="NormalWeb"/>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In rare cases, if your child or teenager has hydrocortisone injections over many months or years, it can slow down their normal growth.</w:t>
      </w:r>
    </w:p>
    <w:p w14:paraId="4A46C066" w14:textId="77777777" w:rsidR="00FC2E3D" w:rsidRPr="00FC2E3D" w:rsidRDefault="00FC2E3D" w:rsidP="00FC2E3D">
      <w:pPr>
        <w:pStyle w:val="NormalWeb"/>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Your child's doctor will monitor their height and weight carefully for as long as they're having treatment with hydrocortisone. This will help them spot any slowing down of your child's growth and change their treatment if needed.</w:t>
      </w:r>
    </w:p>
    <w:p w14:paraId="174FD8A2" w14:textId="77777777" w:rsidR="00FC2E3D" w:rsidRPr="00FC2E3D" w:rsidRDefault="00FC2E3D" w:rsidP="00FC2E3D">
      <w:pPr>
        <w:pStyle w:val="NormalWeb"/>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Even if your child's growth slows down, it does not seem to have much effect on their overall adult height.</w:t>
      </w:r>
    </w:p>
    <w:p w14:paraId="6D366E94" w14:textId="77777777" w:rsidR="00FC2E3D" w:rsidRPr="00FC2E3D" w:rsidRDefault="00FC2E3D" w:rsidP="00FC2E3D">
      <w:pPr>
        <w:pStyle w:val="NormalWeb"/>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Talk to your doctor if you're worried. They will be able to explain the benefits and risks of giving your child hydrocortisone injections.</w:t>
      </w:r>
    </w:p>
    <w:p w14:paraId="5C3D18A7" w14:textId="77777777" w:rsidR="00FC2E3D" w:rsidRPr="00FC2E3D" w:rsidRDefault="00FC2E3D" w:rsidP="00FC2E3D">
      <w:pPr>
        <w:pStyle w:val="Heading4"/>
        <w:spacing w:before="0" w:after="360"/>
        <w:rPr>
          <w:rFonts w:asciiTheme="minorHAnsi" w:eastAsia="Times New Roman" w:hAnsiTheme="minorHAnsi" w:cs="Calibri"/>
          <w:b/>
          <w:i w:val="0"/>
          <w:iCs w:val="0"/>
          <w:color w:val="auto"/>
          <w:sz w:val="24"/>
          <w:szCs w:val="24"/>
          <w:u w:val="single"/>
        </w:rPr>
      </w:pPr>
      <w:r w:rsidRPr="00FC2E3D">
        <w:rPr>
          <w:rFonts w:asciiTheme="minorHAnsi" w:eastAsia="Times New Roman" w:hAnsiTheme="minorHAnsi" w:cs="Calibri"/>
          <w:b/>
          <w:i w:val="0"/>
          <w:iCs w:val="0"/>
          <w:color w:val="auto"/>
          <w:sz w:val="24"/>
          <w:szCs w:val="24"/>
          <w:u w:val="single"/>
        </w:rPr>
        <w:t>Serious allergic reaction</w:t>
      </w:r>
    </w:p>
    <w:p w14:paraId="2EE7A64C" w14:textId="77777777" w:rsidR="00FC2E3D" w:rsidRPr="00FC2E3D" w:rsidRDefault="00FC2E3D" w:rsidP="00FC2E3D">
      <w:pPr>
        <w:pStyle w:val="NormalWeb"/>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It's extremely rare to have an allergic reaction (</w:t>
      </w:r>
      <w:hyperlink r:id="rId14" w:history="1">
        <w:r w:rsidRPr="00FC2E3D">
          <w:rPr>
            <w:rFonts w:asciiTheme="minorHAnsi" w:hAnsiTheme="minorHAnsi" w:cs="Calibri"/>
            <w:lang w:eastAsia="en-US"/>
          </w:rPr>
          <w:t>anaphylaxis</w:t>
        </w:r>
      </w:hyperlink>
      <w:r w:rsidRPr="00FC2E3D">
        <w:rPr>
          <w:rFonts w:asciiTheme="minorHAnsi" w:hAnsiTheme="minorHAnsi" w:cs="Calibri"/>
          <w:lang w:eastAsia="en-US"/>
        </w:rPr>
        <w:t>) to a hydrocortisone injection.</w:t>
      </w:r>
    </w:p>
    <w:p w14:paraId="07E36D1B" w14:textId="77777777" w:rsidR="00FC2E3D" w:rsidRPr="00FC2E3D" w:rsidRDefault="00FC2E3D" w:rsidP="00FC2E3D">
      <w:pPr>
        <w:pStyle w:val="Heading5"/>
        <w:spacing w:before="0"/>
        <w:rPr>
          <w:rFonts w:asciiTheme="minorHAnsi" w:eastAsia="Times New Roman" w:hAnsiTheme="minorHAnsi" w:cs="Calibri"/>
          <w:color w:val="auto"/>
          <w:sz w:val="24"/>
          <w:szCs w:val="24"/>
        </w:rPr>
      </w:pPr>
      <w:r w:rsidRPr="00FC2E3D">
        <w:rPr>
          <w:rFonts w:asciiTheme="minorHAnsi" w:eastAsia="Times New Roman" w:hAnsiTheme="minorHAnsi" w:cs="Calibri"/>
          <w:color w:val="auto"/>
          <w:sz w:val="24"/>
          <w:szCs w:val="24"/>
        </w:rPr>
        <w:t xml:space="preserve">Immediate action </w:t>
      </w:r>
      <w:proofErr w:type="spellStart"/>
      <w:r w:rsidRPr="00FC2E3D">
        <w:rPr>
          <w:rFonts w:asciiTheme="minorHAnsi" w:eastAsia="Times New Roman" w:hAnsiTheme="minorHAnsi" w:cs="Calibri"/>
          <w:color w:val="auto"/>
          <w:sz w:val="24"/>
          <w:szCs w:val="24"/>
        </w:rPr>
        <w:t>required</w:t>
      </w:r>
      <w:proofErr w:type="gramStart"/>
      <w:r w:rsidRPr="00FC2E3D">
        <w:rPr>
          <w:rFonts w:asciiTheme="minorHAnsi" w:eastAsia="Times New Roman" w:hAnsiTheme="minorHAnsi" w:cs="Calibri"/>
          <w:color w:val="auto"/>
          <w:sz w:val="24"/>
          <w:szCs w:val="24"/>
        </w:rPr>
        <w:t>:</w:t>
      </w:r>
      <w:r w:rsidRPr="00FC2E3D">
        <w:rPr>
          <w:rFonts w:asciiTheme="minorHAnsi" w:eastAsia="Times New Roman" w:hAnsiTheme="minorHAnsi" w:cs="Calibri"/>
          <w:color w:val="auto"/>
          <w:sz w:val="24"/>
          <w:szCs w:val="24"/>
        </w:rPr>
        <w:t>Call</w:t>
      </w:r>
      <w:proofErr w:type="spellEnd"/>
      <w:proofErr w:type="gramEnd"/>
      <w:r w:rsidRPr="00FC2E3D">
        <w:rPr>
          <w:rFonts w:asciiTheme="minorHAnsi" w:eastAsia="Times New Roman" w:hAnsiTheme="minorHAnsi" w:cs="Calibri"/>
          <w:color w:val="auto"/>
          <w:sz w:val="24"/>
          <w:szCs w:val="24"/>
        </w:rPr>
        <w:t xml:space="preserve"> 999 or go to A&amp;E now if:</w:t>
      </w:r>
    </w:p>
    <w:p w14:paraId="3ADD60D4" w14:textId="77777777" w:rsidR="00FC2E3D" w:rsidRPr="00FC2E3D" w:rsidRDefault="00FC2E3D" w:rsidP="00FC2E3D">
      <w:pPr>
        <w:numPr>
          <w:ilvl w:val="0"/>
          <w:numId w:val="18"/>
        </w:numPr>
        <w:spacing w:before="100" w:beforeAutospacing="1" w:after="120" w:line="240" w:lineRule="auto"/>
        <w:rPr>
          <w:rFonts w:cs="Calibri"/>
          <w:sz w:val="24"/>
          <w:szCs w:val="24"/>
        </w:rPr>
      </w:pPr>
      <w:r w:rsidRPr="00FC2E3D">
        <w:rPr>
          <w:rFonts w:cs="Calibri"/>
          <w:sz w:val="24"/>
          <w:szCs w:val="24"/>
        </w:rPr>
        <w:t>you get a skin rash that may include itchy, red, swollen, blistered or peeling skin</w:t>
      </w:r>
    </w:p>
    <w:p w14:paraId="59D86B72" w14:textId="77777777" w:rsidR="00FC2E3D" w:rsidRPr="00FC2E3D" w:rsidRDefault="00FC2E3D" w:rsidP="00FC2E3D">
      <w:pPr>
        <w:numPr>
          <w:ilvl w:val="0"/>
          <w:numId w:val="18"/>
        </w:numPr>
        <w:spacing w:before="100" w:beforeAutospacing="1" w:after="120" w:line="240" w:lineRule="auto"/>
        <w:rPr>
          <w:rFonts w:cs="Calibri"/>
          <w:sz w:val="24"/>
          <w:szCs w:val="24"/>
        </w:rPr>
      </w:pPr>
      <w:r w:rsidRPr="00FC2E3D">
        <w:rPr>
          <w:rFonts w:cs="Calibri"/>
          <w:sz w:val="24"/>
          <w:szCs w:val="24"/>
        </w:rPr>
        <w:lastRenderedPageBreak/>
        <w:t>you're wheezing</w:t>
      </w:r>
    </w:p>
    <w:p w14:paraId="5E9EEAB9" w14:textId="77777777" w:rsidR="00FC2E3D" w:rsidRPr="00FC2E3D" w:rsidRDefault="00FC2E3D" w:rsidP="00FC2E3D">
      <w:pPr>
        <w:numPr>
          <w:ilvl w:val="0"/>
          <w:numId w:val="18"/>
        </w:numPr>
        <w:spacing w:before="100" w:beforeAutospacing="1" w:after="120" w:line="240" w:lineRule="auto"/>
        <w:rPr>
          <w:rFonts w:cs="Calibri"/>
          <w:sz w:val="24"/>
          <w:szCs w:val="24"/>
        </w:rPr>
      </w:pPr>
      <w:r w:rsidRPr="00FC2E3D">
        <w:rPr>
          <w:rFonts w:cs="Calibri"/>
          <w:sz w:val="24"/>
          <w:szCs w:val="24"/>
        </w:rPr>
        <w:t>you get tightness in the chest or throat</w:t>
      </w:r>
    </w:p>
    <w:p w14:paraId="119FB425" w14:textId="77777777" w:rsidR="00FC2E3D" w:rsidRPr="00FC2E3D" w:rsidRDefault="00FC2E3D" w:rsidP="00FC2E3D">
      <w:pPr>
        <w:numPr>
          <w:ilvl w:val="0"/>
          <w:numId w:val="18"/>
        </w:numPr>
        <w:spacing w:before="100" w:beforeAutospacing="1" w:after="120" w:line="240" w:lineRule="auto"/>
        <w:rPr>
          <w:rFonts w:cs="Calibri"/>
          <w:sz w:val="24"/>
          <w:szCs w:val="24"/>
        </w:rPr>
      </w:pPr>
      <w:r w:rsidRPr="00FC2E3D">
        <w:rPr>
          <w:rFonts w:cs="Calibri"/>
          <w:sz w:val="24"/>
          <w:szCs w:val="24"/>
        </w:rPr>
        <w:t>you have trouble breathing or talking</w:t>
      </w:r>
    </w:p>
    <w:p w14:paraId="36CEA95D" w14:textId="77777777" w:rsidR="00FC2E3D" w:rsidRPr="00FC2E3D" w:rsidRDefault="00FC2E3D" w:rsidP="00FC2E3D">
      <w:pPr>
        <w:numPr>
          <w:ilvl w:val="0"/>
          <w:numId w:val="18"/>
        </w:numPr>
        <w:spacing w:before="100" w:beforeAutospacing="1" w:after="0" w:line="240" w:lineRule="auto"/>
        <w:rPr>
          <w:rFonts w:cs="Calibri"/>
          <w:sz w:val="24"/>
          <w:szCs w:val="24"/>
        </w:rPr>
      </w:pPr>
      <w:r w:rsidRPr="00FC2E3D">
        <w:rPr>
          <w:rFonts w:cs="Calibri"/>
          <w:sz w:val="24"/>
          <w:szCs w:val="24"/>
        </w:rPr>
        <w:t>your mouth, face, lips, tongue or throat start swelling</w:t>
      </w:r>
    </w:p>
    <w:p w14:paraId="48FCFC05" w14:textId="77777777" w:rsidR="00FC2E3D" w:rsidRDefault="00FC2E3D" w:rsidP="00FC2E3D">
      <w:pPr>
        <w:pStyle w:val="NormalWeb"/>
        <w:spacing w:before="0" w:beforeAutospacing="0" w:after="0" w:afterAutospacing="0"/>
        <w:rPr>
          <w:rFonts w:asciiTheme="minorHAnsi" w:hAnsiTheme="minorHAnsi" w:cs="Calibri"/>
          <w:lang w:eastAsia="en-US"/>
        </w:rPr>
      </w:pPr>
    </w:p>
    <w:p w14:paraId="314417EC" w14:textId="65C4C66C" w:rsidR="00FC2E3D" w:rsidRPr="00FC2E3D" w:rsidRDefault="00FC2E3D" w:rsidP="00FC2E3D">
      <w:pPr>
        <w:pStyle w:val="NormalWeb"/>
        <w:spacing w:before="0" w:beforeAutospacing="0" w:after="0" w:afterAutospacing="0"/>
        <w:rPr>
          <w:rFonts w:asciiTheme="minorHAnsi" w:hAnsiTheme="minorHAnsi" w:cs="Calibri"/>
          <w:lang w:eastAsia="en-US"/>
        </w:rPr>
      </w:pPr>
      <w:bookmarkStart w:id="0" w:name="_GoBack"/>
      <w:bookmarkEnd w:id="0"/>
      <w:r w:rsidRPr="00FC2E3D">
        <w:rPr>
          <w:rFonts w:asciiTheme="minorHAnsi" w:hAnsiTheme="minorHAnsi" w:cs="Calibri"/>
          <w:lang w:eastAsia="en-US"/>
        </w:rPr>
        <w:t>You could be having a serious allergic reaction and may need immediate treatment in hospital.</w:t>
      </w:r>
    </w:p>
    <w:p w14:paraId="1C5688FC" w14:textId="77777777" w:rsidR="00FC2E3D" w:rsidRPr="00FC2E3D" w:rsidRDefault="00FC2E3D" w:rsidP="00FC2E3D">
      <w:pPr>
        <w:pStyle w:val="NormalWeb"/>
        <w:spacing w:before="0" w:beforeAutospacing="0" w:after="360" w:afterAutospacing="0"/>
        <w:rPr>
          <w:rFonts w:asciiTheme="minorHAnsi" w:hAnsiTheme="minorHAnsi" w:cs="Calibri"/>
          <w:lang w:eastAsia="en-US"/>
        </w:rPr>
      </w:pPr>
      <w:r w:rsidRPr="00FC2E3D">
        <w:rPr>
          <w:rFonts w:asciiTheme="minorHAnsi" w:hAnsiTheme="minorHAnsi" w:cs="Calibri"/>
          <w:lang w:eastAsia="en-US"/>
        </w:rPr>
        <w:t>These are not all the side effects of hydrocortisone injections.</w:t>
      </w:r>
    </w:p>
    <w:p w14:paraId="3DD2EAF7" w14:textId="77777777" w:rsidR="00C009C1" w:rsidRPr="00FC2E3D" w:rsidRDefault="00C009C1" w:rsidP="00FC2E3D">
      <w:pPr>
        <w:rPr>
          <w:rFonts w:cs="Calibri"/>
          <w:sz w:val="24"/>
          <w:szCs w:val="24"/>
        </w:rPr>
      </w:pPr>
    </w:p>
    <w:sectPr w:rsidR="00C009C1" w:rsidRPr="00FC2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B2F"/>
    <w:multiLevelType w:val="multilevel"/>
    <w:tmpl w:val="C6C2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141DA"/>
    <w:multiLevelType w:val="multilevel"/>
    <w:tmpl w:val="255A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44DD3"/>
    <w:multiLevelType w:val="hybridMultilevel"/>
    <w:tmpl w:val="C2B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D2F49"/>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753CD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2E2FC3"/>
    <w:multiLevelType w:val="hybridMultilevel"/>
    <w:tmpl w:val="1404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95559"/>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090088"/>
    <w:multiLevelType w:val="multilevel"/>
    <w:tmpl w:val="1CF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557AE"/>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3D1E57B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944B1"/>
    <w:multiLevelType w:val="hybridMultilevel"/>
    <w:tmpl w:val="F87A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B196E"/>
    <w:multiLevelType w:val="multilevel"/>
    <w:tmpl w:val="8BF2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09260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4745F7"/>
    <w:multiLevelType w:val="multilevel"/>
    <w:tmpl w:val="A59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862DC2"/>
    <w:multiLevelType w:val="multilevel"/>
    <w:tmpl w:val="5EA08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41014"/>
    <w:multiLevelType w:val="multilevel"/>
    <w:tmpl w:val="10C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20D35"/>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7E5B8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22A0CD4"/>
    <w:multiLevelType w:val="hybridMultilevel"/>
    <w:tmpl w:val="A0BC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6"/>
  </w:num>
  <w:num w:numId="5">
    <w:abstractNumId w:val="16"/>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14"/>
  </w:num>
  <w:num w:numId="11">
    <w:abstractNumId w:val="7"/>
  </w:num>
  <w:num w:numId="12">
    <w:abstractNumId w:val="15"/>
  </w:num>
  <w:num w:numId="13">
    <w:abstractNumId w:val="8"/>
  </w:num>
  <w:num w:numId="14">
    <w:abstractNumId w:val="18"/>
  </w:num>
  <w:num w:numId="15">
    <w:abstractNumId w:val="10"/>
  </w:num>
  <w:num w:numId="16">
    <w:abstractNumId w:val="11"/>
  </w:num>
  <w:num w:numId="17">
    <w:abstractNumId w:val="1"/>
  </w:num>
  <w:num w:numId="18">
    <w:abstractNumId w:val="13"/>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1F"/>
    <w:rsid w:val="00557841"/>
    <w:rsid w:val="00AD3B1F"/>
    <w:rsid w:val="00C009C1"/>
    <w:rsid w:val="00D667AC"/>
    <w:rsid w:val="00F93E6F"/>
    <w:rsid w:val="00FC2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43BC"/>
  <w15:chartTrackingRefBased/>
  <w15:docId w15:val="{9CB402EB-880F-4DA2-87E8-DC837D75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B1F"/>
    <w:pPr>
      <w:spacing w:after="160" w:line="256" w:lineRule="auto"/>
    </w:pPr>
    <w:rPr>
      <w:rFonts w:eastAsia="Times New Roman" w:cs="Times New Roman"/>
    </w:rPr>
  </w:style>
  <w:style w:type="paragraph" w:styleId="Heading2">
    <w:name w:val="heading 2"/>
    <w:basedOn w:val="Normal"/>
    <w:link w:val="Heading2Char"/>
    <w:uiPriority w:val="9"/>
    <w:qFormat/>
    <w:rsid w:val="00FC2E3D"/>
    <w:pPr>
      <w:spacing w:before="100" w:beforeAutospacing="1" w:after="100" w:afterAutospacing="1" w:line="240" w:lineRule="auto"/>
      <w:outlineLvl w:val="1"/>
    </w:pPr>
    <w:rPr>
      <w:rFonts w:ascii="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FC2E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2E3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2E3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3B1F"/>
    <w:pPr>
      <w:ind w:left="720"/>
      <w:contextualSpacing/>
    </w:pPr>
  </w:style>
  <w:style w:type="paragraph" w:styleId="NormalWeb">
    <w:name w:val="Normal (Web)"/>
    <w:basedOn w:val="Normal"/>
    <w:uiPriority w:val="99"/>
    <w:semiHidden/>
    <w:unhideWhenUsed/>
    <w:rsid w:val="00F93E6F"/>
    <w:pPr>
      <w:spacing w:before="100" w:beforeAutospacing="1" w:after="100" w:afterAutospacing="1" w:line="240" w:lineRule="auto"/>
    </w:pPr>
    <w:rPr>
      <w:rFonts w:ascii="Times New Roman" w:hAnsi="Times New Roman"/>
      <w:sz w:val="24"/>
      <w:szCs w:val="24"/>
      <w:lang w:eastAsia="en-GB"/>
    </w:rPr>
  </w:style>
  <w:style w:type="character" w:customStyle="1" w:styleId="Heading2Char">
    <w:name w:val="Heading 2 Char"/>
    <w:basedOn w:val="DefaultParagraphFont"/>
    <w:link w:val="Heading2"/>
    <w:uiPriority w:val="9"/>
    <w:rsid w:val="00FC2E3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C2E3D"/>
    <w:rPr>
      <w:color w:val="0000FF"/>
      <w:u w:val="single"/>
    </w:rPr>
  </w:style>
  <w:style w:type="character" w:customStyle="1" w:styleId="Heading3Char">
    <w:name w:val="Heading 3 Char"/>
    <w:basedOn w:val="DefaultParagraphFont"/>
    <w:link w:val="Heading3"/>
    <w:uiPriority w:val="9"/>
    <w:semiHidden/>
    <w:rsid w:val="00FC2E3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2E3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C2E3D"/>
    <w:rPr>
      <w:rFonts w:asciiTheme="majorHAnsi" w:eastAsiaTheme="majorEastAsia" w:hAnsiTheme="majorHAnsi" w:cstheme="majorBidi"/>
      <w:color w:val="365F91" w:themeColor="accent1" w:themeShade="BF"/>
    </w:rPr>
  </w:style>
  <w:style w:type="character" w:customStyle="1" w:styleId="nhsuk-u-visually-hidden">
    <w:name w:val="nhsuk-u-visually-hidden"/>
    <w:basedOn w:val="DefaultParagraphFont"/>
    <w:rsid w:val="00FC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34473">
      <w:bodyDiv w:val="1"/>
      <w:marLeft w:val="0"/>
      <w:marRight w:val="0"/>
      <w:marTop w:val="0"/>
      <w:marBottom w:val="0"/>
      <w:divBdr>
        <w:top w:val="none" w:sz="0" w:space="0" w:color="auto"/>
        <w:left w:val="none" w:sz="0" w:space="0" w:color="auto"/>
        <w:bottom w:val="none" w:sz="0" w:space="0" w:color="auto"/>
        <w:right w:val="none" w:sz="0" w:space="0" w:color="auto"/>
      </w:divBdr>
      <w:divsChild>
        <w:div w:id="822622556">
          <w:marLeft w:val="0"/>
          <w:marRight w:val="0"/>
          <w:marTop w:val="0"/>
          <w:marBottom w:val="0"/>
          <w:divBdr>
            <w:top w:val="none" w:sz="0" w:space="0" w:color="auto"/>
            <w:left w:val="none" w:sz="0" w:space="0" w:color="auto"/>
            <w:bottom w:val="none" w:sz="0" w:space="0" w:color="auto"/>
            <w:right w:val="none" w:sz="0" w:space="0" w:color="auto"/>
          </w:divBdr>
        </w:div>
        <w:div w:id="153879152">
          <w:marLeft w:val="0"/>
          <w:marRight w:val="0"/>
          <w:marTop w:val="0"/>
          <w:marBottom w:val="0"/>
          <w:divBdr>
            <w:top w:val="none" w:sz="0" w:space="0" w:color="auto"/>
            <w:left w:val="none" w:sz="0" w:space="0" w:color="auto"/>
            <w:bottom w:val="none" w:sz="0" w:space="0" w:color="auto"/>
            <w:right w:val="none" w:sz="0" w:space="0" w:color="auto"/>
          </w:divBdr>
          <w:divsChild>
            <w:div w:id="1353143292">
              <w:marLeft w:val="0"/>
              <w:marRight w:val="0"/>
              <w:marTop w:val="720"/>
              <w:marBottom w:val="720"/>
              <w:divBdr>
                <w:top w:val="single" w:sz="6" w:space="0" w:color="D8DDE0"/>
                <w:left w:val="single" w:sz="6" w:space="0" w:color="D8DDE0"/>
                <w:bottom w:val="single" w:sz="6" w:space="0" w:color="D8DDE0"/>
                <w:right w:val="single" w:sz="6" w:space="0" w:color="D8DDE0"/>
              </w:divBdr>
              <w:divsChild>
                <w:div w:id="313921883">
                  <w:marLeft w:val="0"/>
                  <w:marRight w:val="0"/>
                  <w:marTop w:val="0"/>
                  <w:marBottom w:val="0"/>
                  <w:divBdr>
                    <w:top w:val="none" w:sz="0" w:space="0" w:color="auto"/>
                    <w:left w:val="none" w:sz="0" w:space="0" w:color="auto"/>
                    <w:bottom w:val="none" w:sz="0" w:space="0" w:color="auto"/>
                    <w:right w:val="none" w:sz="0" w:space="0" w:color="auto"/>
                  </w:divBdr>
                </w:div>
                <w:div w:id="3682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0734">
          <w:marLeft w:val="0"/>
          <w:marRight w:val="0"/>
          <w:marTop w:val="0"/>
          <w:marBottom w:val="0"/>
          <w:divBdr>
            <w:top w:val="none" w:sz="0" w:space="0" w:color="auto"/>
            <w:left w:val="none" w:sz="0" w:space="0" w:color="auto"/>
            <w:bottom w:val="none" w:sz="0" w:space="0" w:color="auto"/>
            <w:right w:val="none" w:sz="0" w:space="0" w:color="auto"/>
          </w:divBdr>
        </w:div>
      </w:divsChild>
    </w:div>
    <w:div w:id="709381385">
      <w:bodyDiv w:val="1"/>
      <w:marLeft w:val="0"/>
      <w:marRight w:val="0"/>
      <w:marTop w:val="0"/>
      <w:marBottom w:val="0"/>
      <w:divBdr>
        <w:top w:val="none" w:sz="0" w:space="0" w:color="auto"/>
        <w:left w:val="none" w:sz="0" w:space="0" w:color="auto"/>
        <w:bottom w:val="none" w:sz="0" w:space="0" w:color="auto"/>
        <w:right w:val="none" w:sz="0" w:space="0" w:color="auto"/>
      </w:divBdr>
      <w:divsChild>
        <w:div w:id="306711510">
          <w:marLeft w:val="0"/>
          <w:marRight w:val="0"/>
          <w:marTop w:val="0"/>
          <w:marBottom w:val="0"/>
          <w:divBdr>
            <w:top w:val="none" w:sz="0" w:space="0" w:color="auto"/>
            <w:left w:val="none" w:sz="0" w:space="0" w:color="auto"/>
            <w:bottom w:val="none" w:sz="0" w:space="0" w:color="auto"/>
            <w:right w:val="none" w:sz="0" w:space="0" w:color="auto"/>
          </w:divBdr>
        </w:div>
      </w:divsChild>
    </w:div>
    <w:div w:id="8301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measles/" TargetMode="External"/><Relationship Id="rId13" Type="http://schemas.openxmlformats.org/officeDocument/2006/relationships/hyperlink" Target="https://www.nhs.uk/conditions/deep-vein-thrombosis-dvt/" TargetMode="External"/><Relationship Id="rId3" Type="http://schemas.openxmlformats.org/officeDocument/2006/relationships/settings" Target="settings.xml"/><Relationship Id="rId7" Type="http://schemas.openxmlformats.org/officeDocument/2006/relationships/hyperlink" Target="https://www.nhs.uk/conditions/shingles/" TargetMode="External"/><Relationship Id="rId12" Type="http://schemas.openxmlformats.org/officeDocument/2006/relationships/hyperlink" Target="https://www.nhs.uk/conditions/cushings-syndr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hs.uk/conditions/chickenpox/" TargetMode="External"/><Relationship Id="rId11" Type="http://schemas.openxmlformats.org/officeDocument/2006/relationships/hyperlink" Target="https://www.nhs.uk/conditions/diabete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nhs.uk/medicines/ibuprofen-for-adults/" TargetMode="External"/><Relationship Id="rId4" Type="http://schemas.openxmlformats.org/officeDocument/2006/relationships/webSettings" Target="webSettings.xml"/><Relationship Id="rId9" Type="http://schemas.openxmlformats.org/officeDocument/2006/relationships/hyperlink" Target="https://www.nhs.uk/medicines/paracetamol-for-adults/" TargetMode="External"/><Relationship Id="rId14" Type="http://schemas.openxmlformats.org/officeDocument/2006/relationships/hyperlink" Target="https://www.nhs.uk/conditions/anaphylax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Shropshire &amp; Telford CCG</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BEANLAND, Catherine (LUDLOW - PORTCULLIS)</dc:creator>
  <cp:keywords/>
  <dc:description/>
  <cp:lastModifiedBy>Catherine Beanland</cp:lastModifiedBy>
  <cp:revision>3</cp:revision>
  <dcterms:created xsi:type="dcterms:W3CDTF">2022-08-29T19:59:00Z</dcterms:created>
  <dcterms:modified xsi:type="dcterms:W3CDTF">2022-08-29T20:08:00Z</dcterms:modified>
</cp:coreProperties>
</file>